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w w:val="66"/>
          <w:sz w:val="97"/>
          <w:szCs w:val="97"/>
        </w:rPr>
      </w:pPr>
      <w:r>
        <w:rPr>
          <w:rFonts w:hint="eastAsia" w:ascii="方正小标宋简体" w:eastAsia="方正小标宋简体"/>
          <w:color w:val="FF0000"/>
          <w:w w:val="66"/>
          <w:sz w:val="97"/>
          <w:szCs w:val="97"/>
        </w:rPr>
        <w:t>杜集区电子商务公共服务中心</w:t>
      </w:r>
    </w:p>
    <w:p>
      <w:pPr>
        <w:jc w:val="both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0" t="13970" r="0" b="1460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7.8pt;height:0pt;width:441pt;z-index:251659264;mso-width-relative:page;mso-height-relative:page;" filled="f" stroked="t" coordsize="21600,21600" o:gfxdata="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10ogdMAAAAGAQAADwAAAAAAAAABACAAAAAiAAAAZHJzL2Rvd25yZXYueG1sUEsBAhQAFAAA&#10;AAgAh07iQJLONMH0AQAA5wMAAA4AAAAAAAAAAQAgAAAAIgEAAGRycy9lMm9Eb2MueG1sUEsFBgAA&#10;AAAGAAYAWQEAAIg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关于举办杜集区农村电商专题培训班的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通 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各镇办、开发区：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认真贯彻落实国家、省、市关于加快电子商务发展的有关精神和要求，进一步提升农村电子商务网络认知能力，普及农产品电子商务知识与技能，突破农产品的“卖难”问题，探索网红直播经济发展趋势、实用技巧，促进农村经济发展以及特色农产品的网络经营效益，决定举办农村电商专题培训班。相关事宜通知如下:</w:t>
      </w:r>
    </w:p>
    <w:p>
      <w:pPr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一、参训人员</w:t>
      </w:r>
    </w:p>
    <w:p>
      <w:pPr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杜集农民专业合作社、农产品加工企业、农贸企业、家庭农场业主、各镇村官、主任，电子商务从业人员、创业人员，农村电商服务网点相关负责人等（年龄要求40岁以下）。</w:t>
      </w:r>
    </w:p>
    <w:p>
      <w:pPr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二、培训内容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农村电商项目解读；农村电商多元化上行模式；农村电商发展的市场机遇；传统电商、社交电商的区别；手机视频拍摄方法；短视频拍摄技巧；短视频剪辑工具学习；短视频创作；视频号开通。</w:t>
      </w:r>
    </w:p>
    <w:p>
      <w:pPr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三、报名时间</w:t>
      </w:r>
    </w:p>
    <w:p>
      <w:pPr>
        <w:ind w:firstLine="809" w:firstLineChars="253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2021年5月11日—2021年5月14日。</w:t>
      </w:r>
    </w:p>
    <w:p>
      <w:pPr>
        <w:ind w:firstLine="809" w:firstLineChars="253"/>
        <w:rPr>
          <w:rFonts w:ascii="楷体" w:hAnsi="楷体" w:eastAsia="楷体" w:cs="楷体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2021年</w:t>
      </w:r>
      <w:r>
        <w:rPr>
          <w:rFonts w:ascii="仿宋" w:hAnsi="仿宋" w:eastAsia="仿宋" w:cs="仿宋"/>
          <w:color w:val="FF0000"/>
          <w:sz w:val="32"/>
          <w:szCs w:val="32"/>
        </w:rPr>
        <w:t>5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月18日上午8点到淮北矿业会议中心一楼大厅报到处报到。</w:t>
      </w:r>
    </w:p>
    <w:p>
      <w:pPr>
        <w:ind w:firstLine="643" w:firstLineChars="200"/>
        <w:rPr>
          <w:rFonts w:ascii="楷体" w:hAnsi="楷体" w:eastAsia="楷体" w:cs="楷体"/>
          <w:b/>
          <w:bCs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</w:rPr>
        <w:t>四、培训时间</w:t>
      </w:r>
    </w:p>
    <w:p>
      <w:pPr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2021年</w:t>
      </w:r>
      <w:r>
        <w:rPr>
          <w:rFonts w:ascii="仿宋" w:hAnsi="仿宋" w:eastAsia="仿宋" w:cs="仿宋"/>
          <w:color w:val="FF0000"/>
          <w:sz w:val="32"/>
          <w:szCs w:val="32"/>
        </w:rPr>
        <w:t>5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月18日—2021年5月19日，2天。</w:t>
      </w:r>
    </w:p>
    <w:p>
      <w:pPr>
        <w:ind w:firstLine="643" w:firstLineChars="200"/>
        <w:rPr>
          <w:rFonts w:ascii="楷体" w:hAnsi="楷体" w:eastAsia="楷体" w:cs="楷体"/>
          <w:b/>
          <w:bCs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FF0000"/>
          <w:sz w:val="32"/>
          <w:szCs w:val="32"/>
        </w:rPr>
        <w:t>五、培训地点</w:t>
      </w:r>
    </w:p>
    <w:p>
      <w:pPr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淮北矿业会议中心一楼</w:t>
      </w:r>
    </w:p>
    <w:p>
      <w:pPr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六、培训须知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eastAsia="仿宋_GB2312"/>
          <w:color w:val="FF0000"/>
          <w:sz w:val="32"/>
          <w:szCs w:val="32"/>
        </w:rPr>
        <w:t>参训人员不收取培训费、材料费、食宿费，（</w:t>
      </w:r>
      <w:r>
        <w:rPr>
          <w:rFonts w:hint="eastAsia" w:eastAsia="仿宋_GB2312"/>
          <w:color w:val="FF0000"/>
          <w:sz w:val="32"/>
          <w:szCs w:val="32"/>
          <w:lang w:val="en-US" w:eastAsia="zh-CN"/>
        </w:rPr>
        <w:t>2</w:t>
      </w:r>
      <w:r>
        <w:rPr>
          <w:rFonts w:hint="eastAsia" w:eastAsia="仿宋_GB2312"/>
          <w:color w:val="FF0000"/>
          <w:sz w:val="32"/>
          <w:szCs w:val="32"/>
        </w:rPr>
        <w:t>人</w:t>
      </w:r>
      <w:r>
        <w:rPr>
          <w:rFonts w:eastAsia="仿宋_GB2312"/>
          <w:color w:val="FF0000"/>
          <w:sz w:val="32"/>
          <w:szCs w:val="32"/>
        </w:rPr>
        <w:t>1</w:t>
      </w:r>
      <w:r>
        <w:rPr>
          <w:rFonts w:hint="eastAsia" w:eastAsia="仿宋_GB2312"/>
          <w:color w:val="FF0000"/>
          <w:sz w:val="32"/>
          <w:szCs w:val="32"/>
        </w:rPr>
        <w:t>间标准间，要求单间者请自付房差），交通费自理。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凡参加培训的学员需住宿的请携带本人身份证或身份证复印件。各镇办、开发区参训人员原则上30人，名单于5月14日下午下班前发送指定邮箱。</w:t>
      </w:r>
      <w:r>
        <w:rPr>
          <w:rFonts w:hint="eastAsia" w:ascii="仿宋" w:hAnsi="仿宋" w:eastAsia="仿宋" w:cs="仿宋"/>
          <w:sz w:val="32"/>
          <w:szCs w:val="32"/>
        </w:rPr>
        <w:t>请各镇办、开发区高度重视，按要求组织人员参加此次培训。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联系人：杜集区电子商务公共服务中心 ：</w:t>
      </w:r>
    </w:p>
    <w:p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李红 13956478913</w:t>
      </w:r>
    </w:p>
    <w:p>
      <w:pPr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段冬冬15155548882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  箱：</w:t>
      </w:r>
      <w:r>
        <w:fldChar w:fldCharType="begin"/>
      </w:r>
      <w:r>
        <w:instrText xml:space="preserve"> HYPERLINK "mailto:邮箱7955635@qq.com"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7955635@qq.com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附件1：杜集农村电商专题培训班报名表</w:t>
      </w:r>
    </w:p>
    <w:p>
      <w:pPr>
        <w:tabs>
          <w:tab w:val="left" w:pos="7344"/>
        </w:tabs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3349625</wp:posOffset>
            </wp:positionH>
            <wp:positionV relativeFrom="paragraph">
              <wp:posOffset>269875</wp:posOffset>
            </wp:positionV>
            <wp:extent cx="1514475" cy="1514475"/>
            <wp:effectExtent l="0" t="0" r="9525" b="9525"/>
            <wp:wrapNone/>
            <wp:docPr id="2" name="图片 2" descr="服务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服务中心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附件2：杜集农村电商专题培训班计划表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2021年5月11日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  <w:sectPr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80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96"/>
        <w:gridCol w:w="816"/>
        <w:gridCol w:w="2619"/>
        <w:gridCol w:w="3156"/>
        <w:gridCol w:w="1124"/>
        <w:gridCol w:w="1937"/>
        <w:gridCol w:w="2086"/>
        <w:gridCol w:w="1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0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杜集农村电商专题培训班报名表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家庭居住地址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职业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是否住宿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签到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信红玲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340602198402012443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官庄村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后备干部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13856125773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1953" w:rightChars="93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1953" w:rightChars="93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田  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340602199006022441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官庄村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后备干部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13696618507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1953" w:rightChars="93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孙静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341223199011124347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淮北市杜集区朔里矿西村78栋508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18256167349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1953" w:rightChars="93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1953" w:rightChars="93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340602199108170429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淮北市杜集区朔里矿西村98栋206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社区工作者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15856188755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1953" w:rightChars="93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彭晴晴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340602199003162422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朔南社区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18756176222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1953" w:rightChars="93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1953" w:rightChars="93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武碧波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340602199301100414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朔南社区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社区工作者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13339219998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1953" w:rightChars="93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刘伟光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340602199512300416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葛塘村后坡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后备干部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19956133230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1953" w:rightChars="93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1953" w:rightChars="930"/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eastAsia="宋体"/>
                <w:lang w:eastAsia="zh-CN"/>
              </w:rPr>
              <w:t>徐方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342222199410226863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葛塘村葛东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农民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18134582092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葛姗姗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340602199510102424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葛塘村葛东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自由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15195626686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陶崭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34220119891120042X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葛塘村后葛塘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销售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13605611024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孙玉龙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340602199511102418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葛塘村葛东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电商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18860412089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否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王燕丽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340602198107061621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朔里镇段庄行政村三组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务农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15005615466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1953" w:rightChars="93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柳娟娟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320321198702100620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段庄村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后备干部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18756167115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邓雪侠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340302198206101848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段庄村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村干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15756182070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沈汉华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340602198209032418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沈集村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农民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13731852888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1953" w:rightChars="93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丁蒙蒙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340602198701102465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沈集村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农民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18656175919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丁言秀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340602199103122487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沈集村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农民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18656129209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贺文文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340604199701121241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徐楼村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后备干部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18756177551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1953" w:rightChars="93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孙凤梅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342222198112216849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徐楼村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协管员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15956121297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常艳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34011119790902312x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徐楼村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村委委员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13399618026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王彦秋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340602199012212444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朔里镇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矬楼村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后备干部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15056189020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1953" w:rightChars="93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刘贝贝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340602198709272047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朔里镇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矬楼村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后备干部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13696602260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蒋扬扬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340602199303212444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朔里镇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矬楼村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微商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19956123363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任孝南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340602198903212427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淮北市杜集区朔里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镇朔北社区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社区居委委员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17356161601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right="1953" w:rightChars="93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黄迪迪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340602198804102046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淮北市杜集区朔里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镇朔北社区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社区工作者</w:t>
            </w: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15605611756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sz w:val="22"/>
          <w:szCs w:val="22"/>
        </w:rPr>
        <w:sectPr>
          <w:pgSz w:w="16840" w:h="11900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44"/>
        </w:tabs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tabs>
          <w:tab w:val="left" w:pos="7344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杜集农村电商专题培训班计划表</w:t>
      </w:r>
    </w:p>
    <w:tbl>
      <w:tblPr>
        <w:tblStyle w:val="6"/>
        <w:tblW w:w="8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666"/>
        <w:gridCol w:w="1474"/>
        <w:gridCol w:w="2550"/>
        <w:gridCol w:w="1411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0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课程内容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培训讲师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月18日</w:t>
            </w:r>
          </w:p>
        </w:tc>
        <w:tc>
          <w:tcPr>
            <w:tcW w:w="666" w:type="dxa"/>
            <w:vMerge w:val="restart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上午</w:t>
            </w:r>
          </w:p>
        </w:tc>
        <w:tc>
          <w:tcPr>
            <w:tcW w:w="1474" w:type="dxa"/>
            <w:vAlign w:val="center"/>
          </w:tcPr>
          <w:p>
            <w:pPr>
              <w:ind w:left="-128" w:leftChars="-61" w:firstLine="126" w:firstLineChars="6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8:</w:t>
            </w:r>
            <w:r>
              <w:rPr>
                <w:rFonts w:ascii="仿宋_GB2312" w:eastAsia="仿宋_GB2312"/>
                <w:bCs/>
                <w:szCs w:val="21"/>
              </w:rPr>
              <w:t>0</w:t>
            </w:r>
            <w:r>
              <w:rPr>
                <w:rFonts w:hint="eastAsia" w:ascii="仿宋_GB2312" w:eastAsia="仿宋_GB2312"/>
                <w:bCs/>
                <w:szCs w:val="21"/>
              </w:rPr>
              <w:t>0—9:</w:t>
            </w:r>
            <w:r>
              <w:rPr>
                <w:rFonts w:ascii="仿宋_GB2312" w:eastAsia="仿宋_GB2312"/>
                <w:bCs/>
                <w:szCs w:val="21"/>
              </w:rPr>
              <w:t>0</w:t>
            </w:r>
            <w:r>
              <w:rPr>
                <w:rFonts w:hint="eastAsia" w:ascii="仿宋_GB2312" w:eastAsia="仿宋_GB2312"/>
                <w:bCs/>
                <w:szCs w:val="21"/>
              </w:rPr>
              <w:t>0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会场签到，领取培训材料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一楼大厅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ind w:left="-128" w:leftChars="-61" w:firstLine="126" w:firstLineChars="6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9</w:t>
            </w:r>
            <w:r>
              <w:rPr>
                <w:rFonts w:ascii="仿宋_GB2312" w:eastAsia="仿宋_GB2312"/>
                <w:bCs/>
                <w:szCs w:val="21"/>
              </w:rPr>
              <w:t>:00</w:t>
            </w:r>
            <w:r>
              <w:rPr>
                <w:rFonts w:hint="eastAsia" w:ascii="仿宋_GB2312" w:eastAsia="仿宋_GB2312"/>
                <w:bCs/>
                <w:szCs w:val="21"/>
              </w:rPr>
              <w:t>—9</w:t>
            </w:r>
            <w:r>
              <w:rPr>
                <w:rFonts w:ascii="仿宋_GB2312" w:eastAsia="仿宋_GB2312"/>
                <w:bCs/>
                <w:szCs w:val="21"/>
              </w:rPr>
              <w:t>:</w:t>
            </w:r>
            <w:r>
              <w:rPr>
                <w:rFonts w:hint="eastAsia" w:ascii="仿宋_GB2312" w:eastAsia="仿宋_GB2312"/>
                <w:bCs/>
                <w:szCs w:val="21"/>
              </w:rPr>
              <w:t>20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领导开班讲话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一楼芙蓉南厅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ind w:left="-128" w:leftChars="-61" w:firstLine="126" w:firstLineChars="6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9:20—1</w:t>
            </w:r>
            <w:r>
              <w:rPr>
                <w:rFonts w:ascii="仿宋_GB2312" w:eastAsia="仿宋_GB2312"/>
                <w:bCs/>
                <w:szCs w:val="21"/>
              </w:rPr>
              <w:t>0</w:t>
            </w:r>
            <w:r>
              <w:rPr>
                <w:rFonts w:hint="eastAsia" w:ascii="仿宋_GB2312" w:eastAsia="仿宋_GB2312"/>
                <w:bCs/>
                <w:szCs w:val="21"/>
              </w:rPr>
              <w:t>:20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互联网经济概述与运营（1）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/>
              </w:rPr>
              <w:t>一楼芙蓉南厅</w:t>
            </w:r>
          </w:p>
        </w:tc>
        <w:tc>
          <w:tcPr>
            <w:tcW w:w="1413" w:type="dxa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汪舒吉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ind w:left="-128" w:leftChars="-61" w:firstLine="126" w:firstLineChars="6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</w:t>
            </w:r>
            <w:r>
              <w:rPr>
                <w:rFonts w:ascii="仿宋_GB2312" w:eastAsia="仿宋_GB2312"/>
                <w:bCs/>
                <w:szCs w:val="21"/>
              </w:rPr>
              <w:t>0</w:t>
            </w:r>
            <w:r>
              <w:rPr>
                <w:rFonts w:hint="eastAsia" w:ascii="仿宋_GB2312" w:eastAsia="仿宋_GB2312"/>
                <w:bCs/>
                <w:szCs w:val="21"/>
              </w:rPr>
              <w:t>:20—1</w:t>
            </w:r>
            <w:r>
              <w:rPr>
                <w:rFonts w:ascii="仿宋_GB2312" w:eastAsia="仿宋_GB2312"/>
                <w:bCs/>
                <w:szCs w:val="21"/>
              </w:rPr>
              <w:t>0</w:t>
            </w:r>
            <w:r>
              <w:rPr>
                <w:rFonts w:hint="eastAsia" w:ascii="仿宋_GB2312" w:eastAsia="仿宋_GB2312"/>
                <w:bCs/>
                <w:szCs w:val="21"/>
              </w:rPr>
              <w:t>:30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中场休息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/>
              </w:rPr>
              <w:t>一楼芙蓉南厅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ind w:left="-128" w:leftChars="-61" w:firstLine="126" w:firstLineChars="6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</w:t>
            </w:r>
            <w:r>
              <w:rPr>
                <w:rFonts w:ascii="仿宋_GB2312" w:eastAsia="仿宋_GB2312"/>
                <w:bCs/>
                <w:szCs w:val="21"/>
              </w:rPr>
              <w:t>0</w:t>
            </w:r>
            <w:r>
              <w:rPr>
                <w:rFonts w:hint="eastAsia" w:ascii="仿宋_GB2312" w:eastAsia="仿宋_GB2312"/>
                <w:bCs/>
                <w:szCs w:val="21"/>
              </w:rPr>
              <w:t>:30—1</w:t>
            </w:r>
            <w:r>
              <w:rPr>
                <w:rFonts w:ascii="仿宋_GB2312" w:eastAsia="仿宋_GB2312"/>
                <w:bCs/>
                <w:szCs w:val="21"/>
              </w:rPr>
              <w:t>1</w:t>
            </w:r>
            <w:r>
              <w:rPr>
                <w:rFonts w:hint="eastAsia" w:ascii="仿宋_GB2312" w:eastAsia="仿宋_GB2312"/>
                <w:bCs/>
                <w:szCs w:val="21"/>
              </w:rPr>
              <w:t>:40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互联网经济概述与运营（2）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/>
              </w:rPr>
              <w:t>一楼芙蓉南厅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汪舒吉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中午</w:t>
            </w:r>
          </w:p>
        </w:tc>
        <w:tc>
          <w:tcPr>
            <w:tcW w:w="1474" w:type="dxa"/>
            <w:vAlign w:val="center"/>
          </w:tcPr>
          <w:p>
            <w:pPr>
              <w:ind w:left="-128" w:leftChars="-61" w:firstLine="126" w:firstLineChars="60"/>
              <w:jc w:val="center"/>
              <w:rPr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12:</w:t>
            </w:r>
            <w:r>
              <w:rPr>
                <w:rFonts w:ascii="仿宋_GB2312" w:eastAsia="仿宋_GB2312"/>
                <w:bCs/>
                <w:szCs w:val="21"/>
              </w:rPr>
              <w:t>0</w:t>
            </w:r>
            <w:r>
              <w:rPr>
                <w:rFonts w:hint="eastAsia" w:ascii="仿宋_GB2312" w:eastAsia="仿宋_GB2312"/>
                <w:bCs/>
                <w:szCs w:val="21"/>
              </w:rPr>
              <w:t>0—13:</w:t>
            </w:r>
            <w:r>
              <w:rPr>
                <w:rFonts w:ascii="仿宋_GB2312" w:eastAsia="仿宋_GB2312"/>
                <w:bCs/>
                <w:szCs w:val="21"/>
              </w:rPr>
              <w:t>0</w:t>
            </w:r>
            <w:r>
              <w:rPr>
                <w:rFonts w:hint="eastAsia" w:ascii="仿宋_GB2312" w:eastAsia="仿宋_GB2312"/>
                <w:bCs/>
                <w:szCs w:val="21"/>
              </w:rPr>
              <w:t>0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午餐（酒店自助餐）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三楼江南春自助餐厅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66" w:type="dxa"/>
            <w:vMerge w:val="restart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下午</w:t>
            </w:r>
          </w:p>
        </w:tc>
        <w:tc>
          <w:tcPr>
            <w:tcW w:w="1474" w:type="dxa"/>
            <w:vAlign w:val="center"/>
          </w:tcPr>
          <w:p>
            <w:pPr>
              <w:ind w:left="-128" w:leftChars="-61" w:firstLine="126" w:firstLineChars="60"/>
              <w:jc w:val="center"/>
              <w:rPr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14:30—16:10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直播引流变现与实操（1）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一楼芙蓉南厅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ind w:left="-128" w:leftChars="-61" w:firstLine="126" w:firstLineChars="6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16:10—16:30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中场休息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一楼芙蓉南厅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ind w:left="-128" w:leftChars="-61" w:firstLine="126" w:firstLineChars="6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16:10—17:30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直播引流变现与实操（2）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一楼芙蓉南厅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66" w:type="dxa"/>
            <w:vMerge w:val="restart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晚上</w:t>
            </w:r>
          </w:p>
        </w:tc>
        <w:tc>
          <w:tcPr>
            <w:tcW w:w="1474" w:type="dxa"/>
            <w:vAlign w:val="center"/>
          </w:tcPr>
          <w:p>
            <w:pPr>
              <w:ind w:left="-128" w:leftChars="-61" w:firstLine="126" w:firstLineChars="6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18:00—19:00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晚餐（酒店自助餐）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三楼江南春自助餐厅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ind w:left="-128" w:leftChars="-61" w:firstLine="126" w:firstLineChars="6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/>
                <w:bCs/>
                <w:szCs w:val="21"/>
              </w:rPr>
              <w:t>19</w:t>
            </w:r>
            <w:r>
              <w:rPr>
                <w:rFonts w:hint="eastAsia" w:ascii="仿宋_GB2312" w:eastAsia="仿宋_GB2312"/>
                <w:bCs/>
                <w:szCs w:val="21"/>
              </w:rPr>
              <w:t>:</w:t>
            </w:r>
            <w:r>
              <w:rPr>
                <w:rFonts w:ascii="仿宋_GB2312" w:eastAsia="仿宋_GB2312"/>
                <w:bCs/>
                <w:szCs w:val="21"/>
              </w:rPr>
              <w:t>3</w:t>
            </w:r>
            <w:r>
              <w:rPr>
                <w:rFonts w:hint="eastAsia" w:ascii="仿宋_GB2312" w:eastAsia="仿宋_GB2312"/>
                <w:bCs/>
                <w:szCs w:val="21"/>
              </w:rPr>
              <w:t>0—</w:t>
            </w:r>
            <w:r>
              <w:rPr>
                <w:rFonts w:ascii="仿宋_GB2312" w:eastAsia="仿宋_GB2312"/>
                <w:bCs/>
                <w:szCs w:val="21"/>
              </w:rPr>
              <w:t>21</w:t>
            </w:r>
            <w:r>
              <w:rPr>
                <w:rFonts w:hint="eastAsia" w:ascii="仿宋_GB2312" w:eastAsia="仿宋_GB2312"/>
                <w:bCs/>
                <w:szCs w:val="21"/>
              </w:rPr>
              <w:t>:00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直播实践课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三楼卢浮宫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月19日</w:t>
            </w:r>
          </w:p>
        </w:tc>
        <w:tc>
          <w:tcPr>
            <w:tcW w:w="666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早上</w:t>
            </w: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7:00--8:00</w:t>
            </w:r>
          </w:p>
        </w:tc>
        <w:tc>
          <w:tcPr>
            <w:tcW w:w="2550" w:type="dxa"/>
            <w:vAlign w:val="center"/>
          </w:tcPr>
          <w:p>
            <w:pPr>
              <w:ind w:firstLine="210" w:firstLineChars="1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早餐（酒店自助）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三楼江南春餐厅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66" w:type="dxa"/>
            <w:vMerge w:val="restart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上午</w:t>
            </w:r>
          </w:p>
        </w:tc>
        <w:tc>
          <w:tcPr>
            <w:tcW w:w="1474" w:type="dxa"/>
            <w:vAlign w:val="center"/>
          </w:tcPr>
          <w:p>
            <w:pPr>
              <w:ind w:left="-128" w:leftChars="-61" w:firstLine="126" w:firstLineChars="6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8:30—10:10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融媒体平台内容生产实务（1）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一楼牡丹会堂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雷雷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ind w:left="-128" w:leftChars="-61" w:firstLine="126" w:firstLineChars="60"/>
              <w:jc w:val="center"/>
              <w:rPr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10:10—10:30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中场休息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一楼牡丹会堂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ind w:left="-128" w:leftChars="-61" w:firstLine="126" w:firstLineChars="60"/>
              <w:jc w:val="center"/>
              <w:rPr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10:30—11:30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融媒体平台内容生产实务（2）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一楼牡丹会堂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雷雷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ind w:left="-128" w:leftChars="-61" w:firstLine="126" w:firstLineChars="6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11:40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培训结束合影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中午</w:t>
            </w:r>
          </w:p>
        </w:tc>
        <w:tc>
          <w:tcPr>
            <w:tcW w:w="1474" w:type="dxa"/>
            <w:vAlign w:val="center"/>
          </w:tcPr>
          <w:p>
            <w:pPr>
              <w:ind w:left="-128" w:leftChars="-61" w:firstLine="126" w:firstLineChars="6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12:00—13:00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午餐（酒店自助餐）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三楼江南春自助餐厅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666" w:type="dxa"/>
            <w:vMerge w:val="restart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下午</w:t>
            </w:r>
          </w:p>
        </w:tc>
        <w:tc>
          <w:tcPr>
            <w:tcW w:w="1474" w:type="dxa"/>
            <w:vAlign w:val="center"/>
          </w:tcPr>
          <w:p>
            <w:pPr>
              <w:ind w:left="-128" w:leftChars="-61" w:firstLine="126" w:firstLineChars="6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14:30—16:30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农村市场工作交流座谈会</w:t>
            </w:r>
          </w:p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“把握机遇，顺势而为”</w:t>
            </w:r>
          </w:p>
        </w:tc>
        <w:tc>
          <w:tcPr>
            <w:tcW w:w="1411" w:type="dxa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三楼卢浮宫</w:t>
            </w:r>
          </w:p>
        </w:tc>
        <w:tc>
          <w:tcPr>
            <w:tcW w:w="1413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市商务局、邮管局等相关人员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666" w:type="dxa"/>
            <w:vMerge w:val="continue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74" w:type="dxa"/>
            <w:vAlign w:val="center"/>
          </w:tcPr>
          <w:p>
            <w:pPr>
              <w:ind w:left="-128" w:leftChars="-61" w:firstLine="126" w:firstLineChars="6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16:30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培训结束</w:t>
            </w:r>
          </w:p>
        </w:tc>
        <w:tc>
          <w:tcPr>
            <w:tcW w:w="1411" w:type="dxa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tabs>
          <w:tab w:val="left" w:pos="7344"/>
        </w:tabs>
        <w:rPr>
          <w:rFonts w:ascii="仿宋" w:hAnsi="仿宋" w:eastAsia="仿宋" w:cs="仿宋"/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1D"/>
    <w:rsid w:val="000220AB"/>
    <w:rsid w:val="000475A5"/>
    <w:rsid w:val="001072B6"/>
    <w:rsid w:val="00133B8C"/>
    <w:rsid w:val="00197AA4"/>
    <w:rsid w:val="001C5A50"/>
    <w:rsid w:val="002055EC"/>
    <w:rsid w:val="00233AA3"/>
    <w:rsid w:val="002962B7"/>
    <w:rsid w:val="002B450B"/>
    <w:rsid w:val="003A3F27"/>
    <w:rsid w:val="003D18C1"/>
    <w:rsid w:val="00470738"/>
    <w:rsid w:val="004B2D4C"/>
    <w:rsid w:val="004E1C21"/>
    <w:rsid w:val="00575FFF"/>
    <w:rsid w:val="006038FC"/>
    <w:rsid w:val="00621E58"/>
    <w:rsid w:val="00676302"/>
    <w:rsid w:val="00700471"/>
    <w:rsid w:val="00735636"/>
    <w:rsid w:val="00747A42"/>
    <w:rsid w:val="00791E9D"/>
    <w:rsid w:val="007B0B4B"/>
    <w:rsid w:val="00862DB7"/>
    <w:rsid w:val="008E2842"/>
    <w:rsid w:val="00914D1D"/>
    <w:rsid w:val="00957915"/>
    <w:rsid w:val="00A278BD"/>
    <w:rsid w:val="00AE31E7"/>
    <w:rsid w:val="00B61CEA"/>
    <w:rsid w:val="00BB29DC"/>
    <w:rsid w:val="00C5491C"/>
    <w:rsid w:val="00C66085"/>
    <w:rsid w:val="00CF49ED"/>
    <w:rsid w:val="00DE6605"/>
    <w:rsid w:val="00DE7F52"/>
    <w:rsid w:val="00E42CCE"/>
    <w:rsid w:val="00E670E2"/>
    <w:rsid w:val="00E942A5"/>
    <w:rsid w:val="00EE143D"/>
    <w:rsid w:val="00EE2812"/>
    <w:rsid w:val="00F82902"/>
    <w:rsid w:val="00F87403"/>
    <w:rsid w:val="0684651D"/>
    <w:rsid w:val="06D70F99"/>
    <w:rsid w:val="0A5035F9"/>
    <w:rsid w:val="0AE6092C"/>
    <w:rsid w:val="0F0A2868"/>
    <w:rsid w:val="1132311D"/>
    <w:rsid w:val="1A836A52"/>
    <w:rsid w:val="24C20B6E"/>
    <w:rsid w:val="26F07C8A"/>
    <w:rsid w:val="309E0296"/>
    <w:rsid w:val="389E20AD"/>
    <w:rsid w:val="3F594EA3"/>
    <w:rsid w:val="413A263C"/>
    <w:rsid w:val="432066B0"/>
    <w:rsid w:val="451F1D7C"/>
    <w:rsid w:val="45E148DF"/>
    <w:rsid w:val="47135269"/>
    <w:rsid w:val="474D2CEE"/>
    <w:rsid w:val="47D92A28"/>
    <w:rsid w:val="495A1F0E"/>
    <w:rsid w:val="4C706113"/>
    <w:rsid w:val="4CA31C19"/>
    <w:rsid w:val="4D4C070B"/>
    <w:rsid w:val="4EF135B4"/>
    <w:rsid w:val="50B8552F"/>
    <w:rsid w:val="51A700D1"/>
    <w:rsid w:val="52206865"/>
    <w:rsid w:val="5694518A"/>
    <w:rsid w:val="577F33EE"/>
    <w:rsid w:val="59DC0E2B"/>
    <w:rsid w:val="5D2A52DD"/>
    <w:rsid w:val="6AA66DBF"/>
    <w:rsid w:val="6C1830BF"/>
    <w:rsid w:val="6D515F72"/>
    <w:rsid w:val="759F3BAE"/>
    <w:rsid w:val="77533873"/>
    <w:rsid w:val="77DE68B2"/>
    <w:rsid w:val="7F6F3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one-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247</Words>
  <Characters>1409</Characters>
  <Lines>11</Lines>
  <Paragraphs>3</Paragraphs>
  <TotalTime>1</TotalTime>
  <ScaleCrop>false</ScaleCrop>
  <LinksUpToDate>false</LinksUpToDate>
  <CharactersWithSpaces>1653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2021-05-10T08:46:00Z</dcterms:created>
  <dc:creator>li zheng</dc:creator>
  <cp:lastModifiedBy>Administrator</cp:lastModifiedBy>
  <dcterms:modified xsi:type="dcterms:W3CDTF">2021-05-14T06:15:39Z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5A973D7B8D714BC1810C2002EA8C38C5</vt:lpwstr>
  </property>
</Properties>
</file>